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符合延期换证条件的单位名单</w:t>
      </w:r>
    </w:p>
    <w:p>
      <w:pPr>
        <w:adjustRightInd w:val="0"/>
        <w:snapToGrid w:val="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一、水利水电施工企业（36个）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5"/>
        <w:gridCol w:w="939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53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中国水利水电第七工程局有限公司</w:t>
            </w: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中国水利水电第十二工程局有限公司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中国葛洲坝集团市政工程有限公司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中国水利电力对外有限公司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中铁十六局集团有限公司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中铁二十三局集团有限公司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葛洲坝新疆工程局（有限公司）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岭南水务集团有限公司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内蒙古辽河工程局股份有限公司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杭州萧山水利建筑工程有限公司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浙江省疏浚工程有限公司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淮河水利水电开发有限公司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福建路港（集团）有限公司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福建省水利水电工程局有限公司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厦门安能建设有限公司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江西省水利水电开发有限公司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山东水利建设集团有限公司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山东菏泽黄河工程有限公司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山东润泰水利工程有限公司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山东安澜工程建设有限公司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济宁市水利工程施工公司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威海水利工程集团有限公司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德州市水利局水利施工处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青州水建工程建设有限公司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平原涵宇工程有限公司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黄河勘测规划设计研究院有限公司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河南省水利第二工程局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长江岩土工程有限公司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长江河湖建设有限公司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湖北华夏水利水电股份有限公司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中交一公局集团水利工程有限公司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中化学生态水利建设有限公司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深圳市广汇源水利建筑工程有限公司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广州市水电建设工程有限公司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云南省水利水电工程有限公司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水安标ⅠSG20160061</w:t>
            </w:r>
          </w:p>
        </w:tc>
      </w:tr>
    </w:tbl>
    <w:p>
      <w:pPr>
        <w:adjustRightInd w:val="0"/>
        <w:snapToGrid w:val="0"/>
        <w:spacing w:before="312" w:beforeLines="100" w:after="312" w:afterLines="1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二、水利工程管理单位（5个）</w:t>
      </w:r>
    </w:p>
    <w:tbl>
      <w:tblPr>
        <w:tblStyle w:val="6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8"/>
        <w:gridCol w:w="969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  <w:jc w:val="center"/>
        </w:trPr>
        <w:tc>
          <w:tcPr>
            <w:tcW w:w="54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54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嫩江尼尔基水利水电有限责任公司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水安标ⅠGL20160001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54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江苏省泰州引江河管理处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水安标ⅠGL20160002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54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广西右江水利开发有限责任公司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水安标ⅠGL20160004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54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西安黑河供水有限责任公司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水安标ⅠGL20160005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5428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济南市水利工程服务中心田山引黄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供水服务处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水安标ⅠGL20160006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432B6"/>
    <w:rsid w:val="000913A1"/>
    <w:rsid w:val="000A7356"/>
    <w:rsid w:val="001D7185"/>
    <w:rsid w:val="0026711E"/>
    <w:rsid w:val="002942E6"/>
    <w:rsid w:val="003F5C62"/>
    <w:rsid w:val="004360D1"/>
    <w:rsid w:val="00572C5F"/>
    <w:rsid w:val="005C6395"/>
    <w:rsid w:val="00775781"/>
    <w:rsid w:val="007C6DE3"/>
    <w:rsid w:val="008624B7"/>
    <w:rsid w:val="00AE6288"/>
    <w:rsid w:val="00B5559C"/>
    <w:rsid w:val="00B75607"/>
    <w:rsid w:val="00C84EF7"/>
    <w:rsid w:val="00CC305C"/>
    <w:rsid w:val="00DD713F"/>
    <w:rsid w:val="00E8346C"/>
    <w:rsid w:val="00F1308C"/>
    <w:rsid w:val="00F20593"/>
    <w:rsid w:val="020909E7"/>
    <w:rsid w:val="1FFF32F4"/>
    <w:rsid w:val="204432B6"/>
    <w:rsid w:val="3DFE0A0B"/>
    <w:rsid w:val="57FD0D1C"/>
    <w:rsid w:val="5FBFF008"/>
    <w:rsid w:val="8DEA8616"/>
    <w:rsid w:val="8F9FEB56"/>
    <w:rsid w:val="B9F95634"/>
    <w:rsid w:val="CD5EF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1">
    <w:name w:val="批注主题 Char"/>
    <w:basedOn w:val="10"/>
    <w:link w:val="5"/>
    <w:qFormat/>
    <w:uiPriority w:val="0"/>
    <w:rPr>
      <w:b/>
      <w:bCs/>
      <w:kern w:val="2"/>
      <w:sz w:val="21"/>
      <w:szCs w:val="22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</Words>
  <Characters>1547</Characters>
  <Lines>12</Lines>
  <Paragraphs>3</Paragraphs>
  <TotalTime>17</TotalTime>
  <ScaleCrop>false</ScaleCrop>
  <LinksUpToDate>false</LinksUpToDate>
  <CharactersWithSpaces>1815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2021-03-19T18:50:00Z</dcterms:created>
  <dc:creator>安</dc:creator>
  <cp:lastModifiedBy>shiqingquan1</cp:lastModifiedBy>
  <dcterms:modified xsi:type="dcterms:W3CDTF">2022-03-24T09:12:54Z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